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>Приложение №</w:t>
      </w:r>
      <w:r w:rsidR="00F7764C">
        <w:rPr>
          <w:b/>
        </w:rPr>
        <w:fldChar w:fldCharType="begin">
          <w:ffData>
            <w:name w:val="ТекстовоеПоле90"/>
            <w:enabled/>
            <w:calcOnExit w:val="0"/>
            <w:textInput>
              <w:default w:val="3"/>
            </w:textInput>
          </w:ffData>
        </w:fldChar>
      </w:r>
      <w:bookmarkStart w:id="0" w:name="ТекстовоеПоле90"/>
      <w:r w:rsidR="00F7764C">
        <w:rPr>
          <w:b/>
        </w:rPr>
        <w:instrText xml:space="preserve"> FORMTEXT </w:instrText>
      </w:r>
      <w:r w:rsidR="00F7764C">
        <w:rPr>
          <w:b/>
        </w:rPr>
      </w:r>
      <w:r w:rsidR="00F7764C">
        <w:rPr>
          <w:b/>
        </w:rPr>
        <w:fldChar w:fldCharType="separate"/>
      </w:r>
      <w:r w:rsidR="00F7764C">
        <w:rPr>
          <w:b/>
          <w:noProof/>
        </w:rPr>
        <w:t>3</w:t>
      </w:r>
      <w:r w:rsidR="00F7764C">
        <w:rPr>
          <w:b/>
        </w:rPr>
        <w:fldChar w:fldCharType="end"/>
      </w:r>
      <w:bookmarkEnd w:id="0"/>
      <w:r w:rsidRPr="00B33E2A">
        <w:rPr>
          <w:b/>
        </w:rPr>
        <w:t xml:space="preserve">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2" w:name="_GoBack"/>
      <w:bookmarkEnd w:id="2"/>
      <w:r w:rsidR="00CC188D">
        <w:rPr>
          <w:b/>
        </w:rPr>
        <w:t xml:space="preserve"> </w:t>
      </w:r>
      <w:r w:rsidRPr="00B33E2A">
        <w:rPr>
          <w:b/>
        </w:rPr>
        <w:fldChar w:fldCharType="end"/>
      </w:r>
      <w:bookmarkEnd w:id="1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3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3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4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4"/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5" w:name="ТекстовоеПоле87"/>
      <w:r>
        <w:instrText xml:space="preserve"> FORMTEXT </w:instrText>
      </w:r>
      <w:r>
        <w:fldChar w:fldCharType="separate"/>
      </w:r>
      <w:r w:rsidR="00CC188D">
        <w:rPr>
          <w:noProof/>
        </w:rPr>
        <w:t>Нижневартовск</w:t>
      </w:r>
      <w:r>
        <w:fldChar w:fldCharType="end"/>
      </w:r>
      <w:bookmarkEnd w:id="5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6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FD6B33">
        <w:rPr>
          <w:b/>
          <w:sz w:val="20"/>
          <w:szCs w:val="20"/>
          <w:highlight w:val="lightGray"/>
        </w:rPr>
        <w:t> </w:t>
      </w:r>
      <w:r w:rsidR="00FD6B33">
        <w:rPr>
          <w:b/>
          <w:sz w:val="20"/>
          <w:szCs w:val="20"/>
          <w:highlight w:val="lightGray"/>
        </w:rPr>
        <w:t> </w:t>
      </w:r>
      <w:r w:rsidR="00FD6B33">
        <w:rPr>
          <w:b/>
          <w:sz w:val="20"/>
          <w:szCs w:val="20"/>
          <w:highlight w:val="lightGray"/>
        </w:rPr>
        <w:t> </w:t>
      </w:r>
      <w:r w:rsidR="00FD6B33">
        <w:rPr>
          <w:b/>
          <w:sz w:val="20"/>
          <w:szCs w:val="20"/>
          <w:highlight w:val="lightGray"/>
        </w:rPr>
        <w:t> </w:t>
      </w:r>
      <w:r>
        <w:rPr>
          <w:b/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7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FD6B33">
        <w:rPr>
          <w:sz w:val="20"/>
          <w:szCs w:val="20"/>
          <w:highlight w:val="lightGray"/>
        </w:rPr>
        <w:t> </w:t>
      </w:r>
      <w:r w:rsidR="00FD6B33">
        <w:rPr>
          <w:sz w:val="20"/>
          <w:szCs w:val="20"/>
          <w:highlight w:val="lightGray"/>
        </w:rPr>
        <w:t> </w:t>
      </w:r>
      <w:r w:rsidR="00FD6B33">
        <w:rPr>
          <w:sz w:val="20"/>
          <w:szCs w:val="20"/>
          <w:highlight w:val="lightGray"/>
        </w:rPr>
        <w:t> </w:t>
      </w:r>
      <w:r w:rsidR="00FD6B33">
        <w:rPr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действующего на основании </w:t>
      </w:r>
      <w:bookmarkStart w:id="8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5026D0">
        <w:rPr>
          <w:sz w:val="20"/>
          <w:szCs w:val="20"/>
          <w:highlight w:val="lightGray"/>
        </w:rPr>
        <w:t> </w:t>
      </w:r>
      <w:r w:rsidR="005026D0">
        <w:rPr>
          <w:sz w:val="20"/>
          <w:szCs w:val="20"/>
          <w:highlight w:val="lightGray"/>
        </w:rPr>
        <w:t> </w:t>
      </w:r>
      <w:r w:rsidR="005026D0">
        <w:rPr>
          <w:sz w:val="20"/>
          <w:szCs w:val="20"/>
          <w:highlight w:val="lightGray"/>
        </w:rPr>
        <w:t> </w:t>
      </w:r>
      <w:r w:rsidR="005026D0">
        <w:rPr>
          <w:sz w:val="20"/>
          <w:szCs w:val="20"/>
          <w:highlight w:val="lightGray"/>
        </w:rPr>
        <w:t> </w:t>
      </w:r>
      <w:r w:rsidR="005026D0">
        <w:rPr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 </w:t>
      </w:r>
      <w:bookmarkStart w:id="9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CC188D">
        <w:rPr>
          <w:sz w:val="20"/>
          <w:szCs w:val="20"/>
          <w:highlight w:val="lightGray"/>
        </w:rPr>
        <w:t> </w:t>
      </w:r>
      <w:r w:rsidR="00CC188D">
        <w:rPr>
          <w:sz w:val="20"/>
          <w:szCs w:val="20"/>
          <w:highlight w:val="lightGray"/>
        </w:rPr>
        <w:t> </w:t>
      </w:r>
      <w:r w:rsidR="00CC188D">
        <w:rPr>
          <w:sz w:val="20"/>
          <w:szCs w:val="20"/>
          <w:highlight w:val="lightGray"/>
        </w:rPr>
        <w:t> </w:t>
      </w:r>
      <w:r w:rsidR="00CC188D">
        <w:rPr>
          <w:sz w:val="20"/>
          <w:szCs w:val="20"/>
          <w:highlight w:val="lightGray"/>
        </w:rPr>
        <w:t> </w:t>
      </w:r>
      <w:r w:rsidR="00CC188D">
        <w:rPr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10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462D0F" w:rsidRPr="00462D0F">
        <w:rPr>
          <w:noProof/>
          <w:sz w:val="20"/>
          <w:szCs w:val="20"/>
        </w:rPr>
        <w:t>Акционерное общество «Самотлорнефтегаз» (АО «Самотлорнефтегаз»)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C94B93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11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DC39BF" w:rsidRPr="00DC39BF">
        <w:rPr>
          <w:noProof/>
          <w:sz w:val="20"/>
          <w:szCs w:val="20"/>
        </w:rPr>
        <w:t>генерального директора Кудряшова Александра Витальевича,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, действующего на основании </w:t>
      </w:r>
      <w:bookmarkStart w:id="12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5026D0">
        <w:rPr>
          <w:sz w:val="20"/>
          <w:szCs w:val="20"/>
        </w:rPr>
        <w:t>Устава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  </w:t>
      </w:r>
      <w:bookmarkStart w:id="13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5026D0">
        <w:rPr>
          <w:sz w:val="20"/>
          <w:szCs w:val="20"/>
          <w:highlight w:val="lightGray"/>
        </w:rPr>
        <w:t> </w:t>
      </w:r>
      <w:r w:rsidR="005026D0">
        <w:rPr>
          <w:sz w:val="20"/>
          <w:szCs w:val="20"/>
          <w:highlight w:val="lightGray"/>
        </w:rPr>
        <w:t> </w:t>
      </w:r>
      <w:r w:rsidR="005026D0">
        <w:rPr>
          <w:sz w:val="20"/>
          <w:szCs w:val="20"/>
          <w:highlight w:val="lightGray"/>
        </w:rPr>
        <w:t> </w:t>
      </w:r>
      <w:r w:rsidR="005026D0">
        <w:rPr>
          <w:sz w:val="20"/>
          <w:szCs w:val="20"/>
          <w:highlight w:val="lightGray"/>
        </w:rPr>
        <w:t> </w:t>
      </w:r>
      <w:r w:rsidR="005026D0">
        <w:rPr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для целей получения </w:t>
      </w:r>
      <w:r w:rsidR="003C115E">
        <w:rPr>
          <w:sz w:val="20"/>
          <w:szCs w:val="20"/>
        </w:rPr>
        <w:t>МТР</w:t>
      </w:r>
      <w:r>
        <w:rPr>
          <w:sz w:val="20"/>
          <w:szCs w:val="20"/>
        </w:rPr>
        <w:t xml:space="preserve">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4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CC188D">
        <w:rPr>
          <w:sz w:val="20"/>
          <w:szCs w:val="20"/>
        </w:rPr>
        <w:t xml:space="preserve"> </w:t>
      </w:r>
      <w:r w:rsidRPr="00C95098">
        <w:rPr>
          <w:sz w:val="20"/>
          <w:szCs w:val="20"/>
          <w:highlight w:val="lightGray"/>
        </w:rPr>
        <w:fldChar w:fldCharType="end"/>
      </w:r>
      <w:bookmarkEnd w:id="14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3C115E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</w:t>
            </w:r>
            <w:r w:rsidR="003C115E">
              <w:rPr>
                <w:rFonts w:ascii="Arial" w:hAnsi="Arial" w:cs="Arial"/>
                <w:sz w:val="12"/>
                <w:szCs w:val="12"/>
              </w:rPr>
              <w:t xml:space="preserve"> продавца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3C115E" w:rsidP="003C115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материально-технических ресурсов</w:t>
            </w:r>
            <w:r w:rsidR="006D0722" w:rsidRPr="00B33E2A">
              <w:rPr>
                <w:rFonts w:ascii="Arial" w:hAnsi="Arial" w:cs="Arial"/>
                <w:sz w:val="17"/>
                <w:szCs w:val="17"/>
              </w:rPr>
              <w:t xml:space="preserve">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3C115E" w:rsidP="003C115E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но-технические ресурсы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F11FD">
            <w:pPr>
              <w:jc w:val="center"/>
              <w:rPr>
                <w:b/>
              </w:rPr>
            </w:pPr>
            <w:r w:rsidRPr="00B33E2A">
              <w:rPr>
                <w:b/>
              </w:rPr>
              <w:t>П</w:t>
            </w:r>
            <w:r w:rsidR="00FF11FD">
              <w:rPr>
                <w:b/>
              </w:rPr>
              <w:t>родавец</w:t>
            </w:r>
            <w:r w:rsidRPr="00B33E2A">
              <w:rPr>
                <w:b/>
              </w:rPr>
              <w:t>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5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CA69C6" w:rsidRPr="00CA69C6">
              <w:t xml:space="preserve"> 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6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6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DC39BF" w:rsidRPr="00DC39BF">
              <w:t>А.В. Кудряшов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default" r:id="rId7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EB9" w:rsidRDefault="004C5EB9" w:rsidP="006C5415">
      <w:r>
        <w:separator/>
      </w:r>
    </w:p>
  </w:endnote>
  <w:endnote w:type="continuationSeparator" w:id="0">
    <w:p w:rsidR="004C5EB9" w:rsidRDefault="004C5EB9" w:rsidP="006C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EB9" w:rsidRDefault="004C5EB9" w:rsidP="006C5415">
      <w:r>
        <w:separator/>
      </w:r>
    </w:p>
  </w:footnote>
  <w:footnote w:type="continuationSeparator" w:id="0">
    <w:p w:rsidR="004C5EB9" w:rsidRDefault="004C5EB9" w:rsidP="006C5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415" w:rsidRDefault="005026D0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GGr2/pNxHYNr78SlmyeTplTwSoZjp7x+YpVenqA5SNxdmYqyd/OkZO82Pvyzy+aqDNBHrHhmnAN68dLNe99OoA==" w:salt="QleT7X39NiZSocAFvieDU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22"/>
    <w:rsid w:val="0000218D"/>
    <w:rsid w:val="00011A28"/>
    <w:rsid w:val="00032429"/>
    <w:rsid w:val="000474EB"/>
    <w:rsid w:val="00061E0F"/>
    <w:rsid w:val="000B3089"/>
    <w:rsid w:val="000E3A7A"/>
    <w:rsid w:val="000F64FD"/>
    <w:rsid w:val="0014546F"/>
    <w:rsid w:val="00180E56"/>
    <w:rsid w:val="001D4721"/>
    <w:rsid w:val="00202EC2"/>
    <w:rsid w:val="002117C3"/>
    <w:rsid w:val="00215C50"/>
    <w:rsid w:val="00234D96"/>
    <w:rsid w:val="00241DED"/>
    <w:rsid w:val="0027091C"/>
    <w:rsid w:val="002809B8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3C115E"/>
    <w:rsid w:val="004239A4"/>
    <w:rsid w:val="00426817"/>
    <w:rsid w:val="004417D1"/>
    <w:rsid w:val="00462D0F"/>
    <w:rsid w:val="004740D9"/>
    <w:rsid w:val="004B32ED"/>
    <w:rsid w:val="004C5EB9"/>
    <w:rsid w:val="004F507D"/>
    <w:rsid w:val="005026D0"/>
    <w:rsid w:val="0052717C"/>
    <w:rsid w:val="0054166B"/>
    <w:rsid w:val="00554B9C"/>
    <w:rsid w:val="005C512E"/>
    <w:rsid w:val="005C6989"/>
    <w:rsid w:val="005D6D88"/>
    <w:rsid w:val="005E082C"/>
    <w:rsid w:val="005F0DEE"/>
    <w:rsid w:val="006B6FCF"/>
    <w:rsid w:val="006C5415"/>
    <w:rsid w:val="006D0722"/>
    <w:rsid w:val="006E454C"/>
    <w:rsid w:val="0079336D"/>
    <w:rsid w:val="007A25DD"/>
    <w:rsid w:val="007D5791"/>
    <w:rsid w:val="007E364E"/>
    <w:rsid w:val="0082789A"/>
    <w:rsid w:val="00830523"/>
    <w:rsid w:val="00843949"/>
    <w:rsid w:val="00850EBE"/>
    <w:rsid w:val="00857C78"/>
    <w:rsid w:val="008626EB"/>
    <w:rsid w:val="00874034"/>
    <w:rsid w:val="008772D0"/>
    <w:rsid w:val="008A0F0F"/>
    <w:rsid w:val="008C1FD7"/>
    <w:rsid w:val="008C3EBB"/>
    <w:rsid w:val="008D26E3"/>
    <w:rsid w:val="00916185"/>
    <w:rsid w:val="0095299F"/>
    <w:rsid w:val="009976B8"/>
    <w:rsid w:val="009B001E"/>
    <w:rsid w:val="009B573C"/>
    <w:rsid w:val="00A5593C"/>
    <w:rsid w:val="00A64F33"/>
    <w:rsid w:val="00A7549F"/>
    <w:rsid w:val="00AA01B0"/>
    <w:rsid w:val="00AB2796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9177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4B93"/>
    <w:rsid w:val="00CA69C6"/>
    <w:rsid w:val="00CC188D"/>
    <w:rsid w:val="00CC303A"/>
    <w:rsid w:val="00CF2437"/>
    <w:rsid w:val="00D62A7B"/>
    <w:rsid w:val="00D71A73"/>
    <w:rsid w:val="00D875CD"/>
    <w:rsid w:val="00DA79F8"/>
    <w:rsid w:val="00DC39BF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7764C"/>
    <w:rsid w:val="00F97924"/>
    <w:rsid w:val="00FA40CC"/>
    <w:rsid w:val="00FC6A8F"/>
    <w:rsid w:val="00FD6B33"/>
    <w:rsid w:val="00FF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CAEE282"/>
  <w15:chartTrackingRefBased/>
  <w15:docId w15:val="{963BA626-6F49-43A8-A612-56B1B9410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C54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C5415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6C54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541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3AF9D-3CBC-4F43-BDBD-4672D7CAD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Варфоломеев Павел Андреевич</cp:lastModifiedBy>
  <cp:revision>15</cp:revision>
  <dcterms:created xsi:type="dcterms:W3CDTF">2024-08-16T04:44:00Z</dcterms:created>
  <dcterms:modified xsi:type="dcterms:W3CDTF">2025-01-29T07:06:00Z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PNgF7NZKYY}X00002X16Om</vt:lpwstr>
  </property>
</Properties>
</file>